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745" w:rsidRDefault="00483745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2052536" cy="668105"/>
            <wp:effectExtent l="0" t="0" r="5080" b="5080"/>
            <wp:docPr id="12514606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460672" name="Grafik 12514606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501" cy="68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0A3" w:rsidRPr="00446D7C" w:rsidRDefault="00407585">
      <w:pPr>
        <w:rPr>
          <w:sz w:val="52"/>
          <w:szCs w:val="52"/>
        </w:rPr>
      </w:pPr>
      <w:r w:rsidRPr="00446D7C">
        <w:rPr>
          <w:sz w:val="52"/>
          <w:szCs w:val="52"/>
        </w:rPr>
        <w:t>«</w:t>
      </w:r>
      <w:proofErr w:type="spellStart"/>
      <w:r w:rsidRPr="00446D7C">
        <w:rPr>
          <w:sz w:val="52"/>
          <w:szCs w:val="52"/>
        </w:rPr>
        <w:t>D’Zyt</w:t>
      </w:r>
      <w:proofErr w:type="spellEnd"/>
      <w:r w:rsidRPr="00446D7C">
        <w:rPr>
          <w:sz w:val="52"/>
          <w:szCs w:val="52"/>
        </w:rPr>
        <w:t xml:space="preserve"> </w:t>
      </w:r>
      <w:proofErr w:type="spellStart"/>
      <w:r w:rsidRPr="00446D7C">
        <w:rPr>
          <w:sz w:val="52"/>
          <w:szCs w:val="52"/>
        </w:rPr>
        <w:t>isch</w:t>
      </w:r>
      <w:proofErr w:type="spellEnd"/>
      <w:r w:rsidRPr="00446D7C">
        <w:rPr>
          <w:sz w:val="52"/>
          <w:szCs w:val="52"/>
        </w:rPr>
        <w:t xml:space="preserve"> do» - zweimal «volles Haus»!</w:t>
      </w:r>
    </w:p>
    <w:p w:rsidR="00407585" w:rsidRPr="00446D7C" w:rsidRDefault="00407585">
      <w:pPr>
        <w:rPr>
          <w:sz w:val="32"/>
          <w:szCs w:val="32"/>
        </w:rPr>
      </w:pPr>
      <w:r w:rsidRPr="00446D7C">
        <w:rPr>
          <w:sz w:val="32"/>
          <w:szCs w:val="32"/>
        </w:rPr>
        <w:t xml:space="preserve">Der Männerchor </w:t>
      </w:r>
      <w:proofErr w:type="spellStart"/>
      <w:r w:rsidRPr="00446D7C">
        <w:rPr>
          <w:sz w:val="32"/>
          <w:szCs w:val="32"/>
        </w:rPr>
        <w:t>Ormalingen</w:t>
      </w:r>
      <w:proofErr w:type="spellEnd"/>
      <w:r w:rsidRPr="00446D7C">
        <w:rPr>
          <w:sz w:val="32"/>
          <w:szCs w:val="32"/>
        </w:rPr>
        <w:t xml:space="preserve"> singt, und das Publikum kommt!</w:t>
      </w:r>
    </w:p>
    <w:p w:rsidR="00446D7C" w:rsidRDefault="00446D7C">
      <w:pPr>
        <w:rPr>
          <w:sz w:val="40"/>
          <w:szCs w:val="40"/>
        </w:rPr>
      </w:pPr>
    </w:p>
    <w:p w:rsidR="00407585" w:rsidRPr="00446D7C" w:rsidRDefault="00407585">
      <w:pPr>
        <w:rPr>
          <w:sz w:val="28"/>
          <w:szCs w:val="28"/>
        </w:rPr>
      </w:pPr>
      <w:r w:rsidRPr="00446D7C">
        <w:rPr>
          <w:sz w:val="28"/>
          <w:szCs w:val="28"/>
        </w:rPr>
        <w:t xml:space="preserve">Unter der Chorleitung von Anna </w:t>
      </w:r>
      <w:proofErr w:type="spellStart"/>
      <w:r w:rsidRPr="00446D7C">
        <w:rPr>
          <w:sz w:val="28"/>
          <w:szCs w:val="28"/>
        </w:rPr>
        <w:t>Juniki</w:t>
      </w:r>
      <w:proofErr w:type="spellEnd"/>
      <w:r w:rsidRPr="00446D7C">
        <w:rPr>
          <w:sz w:val="28"/>
          <w:szCs w:val="28"/>
        </w:rPr>
        <w:t xml:space="preserve"> aus Basel entsteht ein bunter Straus</w:t>
      </w:r>
      <w:r w:rsidR="005D273E">
        <w:rPr>
          <w:sz w:val="28"/>
          <w:szCs w:val="28"/>
        </w:rPr>
        <w:t>s</w:t>
      </w:r>
      <w:r w:rsidRPr="00446D7C">
        <w:rPr>
          <w:sz w:val="28"/>
          <w:szCs w:val="28"/>
        </w:rPr>
        <w:t xml:space="preserve"> aus fröhlichen Frühlings- und Liebesliedern, die dem Publikum gefallen und mit warmem Applaus belohnt werden. </w:t>
      </w:r>
    </w:p>
    <w:p w:rsidR="00407585" w:rsidRPr="00446D7C" w:rsidRDefault="00407585">
      <w:pPr>
        <w:rPr>
          <w:sz w:val="28"/>
          <w:szCs w:val="28"/>
        </w:rPr>
      </w:pPr>
    </w:p>
    <w:p w:rsidR="00407585" w:rsidRPr="00446D7C" w:rsidRDefault="00407585">
      <w:pPr>
        <w:rPr>
          <w:sz w:val="28"/>
          <w:szCs w:val="28"/>
        </w:rPr>
      </w:pPr>
      <w:r w:rsidRPr="00446D7C">
        <w:rPr>
          <w:sz w:val="28"/>
          <w:szCs w:val="28"/>
        </w:rPr>
        <w:t xml:space="preserve">Gestartet wird mit </w:t>
      </w:r>
      <w:r w:rsidR="00DC6BAC" w:rsidRPr="00446D7C">
        <w:rPr>
          <w:sz w:val="28"/>
          <w:szCs w:val="28"/>
        </w:rPr>
        <w:t>lauem Frühlingsw</w:t>
      </w:r>
      <w:r w:rsidRPr="00446D7C">
        <w:rPr>
          <w:sz w:val="28"/>
          <w:szCs w:val="28"/>
        </w:rPr>
        <w:t>ind aus der von Ernst Hänger gebastelten Windmaschine</w:t>
      </w:r>
      <w:r w:rsidR="00DC6BAC" w:rsidRPr="00446D7C">
        <w:rPr>
          <w:sz w:val="28"/>
          <w:szCs w:val="28"/>
        </w:rPr>
        <w:t xml:space="preserve">n. Es folgen </w:t>
      </w:r>
      <w:r w:rsidRPr="00446D7C">
        <w:rPr>
          <w:sz w:val="28"/>
          <w:szCs w:val="28"/>
        </w:rPr>
        <w:t>sanfte</w:t>
      </w:r>
      <w:r w:rsidR="00DC6BAC" w:rsidRPr="00446D7C">
        <w:rPr>
          <w:sz w:val="28"/>
          <w:szCs w:val="28"/>
        </w:rPr>
        <w:t>r</w:t>
      </w:r>
      <w:r w:rsidRPr="00446D7C">
        <w:rPr>
          <w:sz w:val="28"/>
          <w:szCs w:val="28"/>
        </w:rPr>
        <w:t xml:space="preserve"> Frühlingsrege</w:t>
      </w:r>
      <w:r w:rsidR="00DC6BAC" w:rsidRPr="00446D7C">
        <w:rPr>
          <w:sz w:val="28"/>
          <w:szCs w:val="28"/>
        </w:rPr>
        <w:t>n, quakende Frösche und jubilierende Vögel. Nun singt der ganze Chor</w:t>
      </w:r>
      <w:r w:rsidR="005D273E">
        <w:rPr>
          <w:sz w:val="28"/>
          <w:szCs w:val="28"/>
        </w:rPr>
        <w:t xml:space="preserve"> </w:t>
      </w:r>
      <w:r w:rsidR="00DC6BAC" w:rsidRPr="00446D7C">
        <w:rPr>
          <w:sz w:val="28"/>
          <w:szCs w:val="28"/>
        </w:rPr>
        <w:t>«</w:t>
      </w:r>
      <w:proofErr w:type="spellStart"/>
      <w:r w:rsidR="00DC6BAC" w:rsidRPr="00446D7C">
        <w:rPr>
          <w:sz w:val="28"/>
          <w:szCs w:val="28"/>
        </w:rPr>
        <w:t>D’Zyt</w:t>
      </w:r>
      <w:proofErr w:type="spellEnd"/>
      <w:r w:rsidR="00DC6BAC" w:rsidRPr="00446D7C">
        <w:rPr>
          <w:sz w:val="28"/>
          <w:szCs w:val="28"/>
        </w:rPr>
        <w:t xml:space="preserve"> </w:t>
      </w:r>
      <w:proofErr w:type="spellStart"/>
      <w:r w:rsidR="00DC6BAC" w:rsidRPr="00446D7C">
        <w:rPr>
          <w:sz w:val="28"/>
          <w:szCs w:val="28"/>
        </w:rPr>
        <w:t>isch</w:t>
      </w:r>
      <w:proofErr w:type="spellEnd"/>
      <w:r w:rsidR="00DC6BAC" w:rsidRPr="00446D7C">
        <w:rPr>
          <w:sz w:val="28"/>
          <w:szCs w:val="28"/>
        </w:rPr>
        <w:t xml:space="preserve"> do» mit </w:t>
      </w:r>
      <w:r w:rsidR="005D273E">
        <w:rPr>
          <w:sz w:val="28"/>
          <w:szCs w:val="28"/>
        </w:rPr>
        <w:t>Handorgelb</w:t>
      </w:r>
      <w:r w:rsidR="00DC6BAC" w:rsidRPr="00446D7C">
        <w:rPr>
          <w:sz w:val="28"/>
          <w:szCs w:val="28"/>
        </w:rPr>
        <w:t xml:space="preserve">egleitung von Peter Imfeld. </w:t>
      </w:r>
    </w:p>
    <w:p w:rsidR="00DC6BAC" w:rsidRPr="00446D7C" w:rsidRDefault="00DC6BAC">
      <w:pPr>
        <w:rPr>
          <w:sz w:val="28"/>
          <w:szCs w:val="28"/>
        </w:rPr>
      </w:pPr>
    </w:p>
    <w:p w:rsidR="007735DD" w:rsidRDefault="00BF510B">
      <w:pPr>
        <w:rPr>
          <w:sz w:val="28"/>
          <w:szCs w:val="28"/>
        </w:rPr>
      </w:pPr>
      <w:r w:rsidRPr="00446D7C">
        <w:rPr>
          <w:sz w:val="28"/>
          <w:szCs w:val="28"/>
        </w:rPr>
        <w:t xml:space="preserve">Im Lied «Frühlingsboten» werden die </w:t>
      </w:r>
      <w:proofErr w:type="spellStart"/>
      <w:r w:rsidRPr="00446D7C">
        <w:rPr>
          <w:sz w:val="28"/>
          <w:szCs w:val="28"/>
        </w:rPr>
        <w:t>Schneeglöcklein</w:t>
      </w:r>
      <w:proofErr w:type="spellEnd"/>
      <w:r w:rsidRPr="00446D7C">
        <w:rPr>
          <w:sz w:val="28"/>
          <w:szCs w:val="28"/>
        </w:rPr>
        <w:t xml:space="preserve"> begrüsst. Ernst Hänger überzeugt mit seinem Sologesang. Es folgen «Die Rose» und «Am Brunnen vor dem Tore» - beides </w:t>
      </w:r>
      <w:r w:rsidR="007735DD" w:rsidRPr="00446D7C">
        <w:rPr>
          <w:sz w:val="28"/>
          <w:szCs w:val="28"/>
        </w:rPr>
        <w:t xml:space="preserve">schwierige, sanfte Lieder. Ein Doppelquartett präsentiert a cappella </w:t>
      </w:r>
      <w:r w:rsidRPr="00446D7C">
        <w:rPr>
          <w:sz w:val="28"/>
          <w:szCs w:val="28"/>
        </w:rPr>
        <w:t xml:space="preserve">«Erlaube mir </w:t>
      </w:r>
      <w:proofErr w:type="spellStart"/>
      <w:r w:rsidRPr="00446D7C">
        <w:rPr>
          <w:sz w:val="28"/>
          <w:szCs w:val="28"/>
        </w:rPr>
        <w:t>fein’s</w:t>
      </w:r>
      <w:proofErr w:type="spellEnd"/>
      <w:r w:rsidRPr="00446D7C">
        <w:rPr>
          <w:sz w:val="28"/>
          <w:szCs w:val="28"/>
        </w:rPr>
        <w:t xml:space="preserve"> Mädchen» und «Lindenbaum»</w:t>
      </w:r>
      <w:r w:rsidR="007735DD" w:rsidRPr="00446D7C">
        <w:rPr>
          <w:sz w:val="28"/>
          <w:szCs w:val="28"/>
        </w:rPr>
        <w:t xml:space="preserve"> mit ansprechender Dynamik</w:t>
      </w:r>
      <w:r w:rsidR="00615CD9">
        <w:rPr>
          <w:sz w:val="28"/>
          <w:szCs w:val="28"/>
        </w:rPr>
        <w:t xml:space="preserve">. </w:t>
      </w:r>
    </w:p>
    <w:p w:rsidR="00615CD9" w:rsidRPr="00446D7C" w:rsidRDefault="00615CD9">
      <w:pPr>
        <w:rPr>
          <w:sz w:val="28"/>
          <w:szCs w:val="28"/>
        </w:rPr>
      </w:pPr>
    </w:p>
    <w:p w:rsidR="007735DD" w:rsidRPr="00446D7C" w:rsidRDefault="007735DD">
      <w:pPr>
        <w:rPr>
          <w:sz w:val="28"/>
          <w:szCs w:val="28"/>
        </w:rPr>
      </w:pPr>
      <w:r w:rsidRPr="00446D7C">
        <w:rPr>
          <w:sz w:val="28"/>
          <w:szCs w:val="28"/>
        </w:rPr>
        <w:t>Der Frühling und die Liebe besingt der Chor auch in italienscher Sprache mit «</w:t>
      </w:r>
      <w:proofErr w:type="spellStart"/>
      <w:r w:rsidRPr="00446D7C">
        <w:rPr>
          <w:sz w:val="28"/>
          <w:szCs w:val="28"/>
        </w:rPr>
        <w:t>L’inverno</w:t>
      </w:r>
      <w:proofErr w:type="spellEnd"/>
      <w:r w:rsidRPr="00446D7C">
        <w:rPr>
          <w:sz w:val="28"/>
          <w:szCs w:val="28"/>
        </w:rPr>
        <w:t xml:space="preserve"> </w:t>
      </w:r>
      <w:proofErr w:type="spellStart"/>
      <w:r w:rsidRPr="00446D7C">
        <w:rPr>
          <w:sz w:val="28"/>
          <w:szCs w:val="28"/>
        </w:rPr>
        <w:t>l’è</w:t>
      </w:r>
      <w:proofErr w:type="spellEnd"/>
      <w:r w:rsidRPr="00446D7C">
        <w:rPr>
          <w:sz w:val="28"/>
          <w:szCs w:val="28"/>
        </w:rPr>
        <w:t xml:space="preserve"> </w:t>
      </w:r>
      <w:proofErr w:type="spellStart"/>
      <w:r w:rsidRPr="00446D7C">
        <w:rPr>
          <w:sz w:val="28"/>
          <w:szCs w:val="28"/>
        </w:rPr>
        <w:t>passato</w:t>
      </w:r>
      <w:proofErr w:type="spellEnd"/>
      <w:r w:rsidRPr="00446D7C">
        <w:rPr>
          <w:sz w:val="28"/>
          <w:szCs w:val="28"/>
        </w:rPr>
        <w:t xml:space="preserve">», «Bella ciao» und «Santa Lucia». Hier wird er begleitet von der Saxophonistin Maria </w:t>
      </w:r>
      <w:proofErr w:type="spellStart"/>
      <w:r w:rsidRPr="00446D7C">
        <w:rPr>
          <w:sz w:val="28"/>
          <w:szCs w:val="28"/>
        </w:rPr>
        <w:t>Ch</w:t>
      </w:r>
      <w:r w:rsidR="00104BB0" w:rsidRPr="00446D7C">
        <w:rPr>
          <w:sz w:val="28"/>
          <w:szCs w:val="28"/>
        </w:rPr>
        <w:t>amizo</w:t>
      </w:r>
      <w:proofErr w:type="spellEnd"/>
      <w:r w:rsidR="00104BB0" w:rsidRPr="00446D7C">
        <w:rPr>
          <w:sz w:val="28"/>
          <w:szCs w:val="28"/>
        </w:rPr>
        <w:t xml:space="preserve"> Martin und dem Pianisten </w:t>
      </w:r>
      <w:proofErr w:type="spellStart"/>
      <w:r w:rsidR="00104BB0" w:rsidRPr="00446D7C">
        <w:rPr>
          <w:sz w:val="28"/>
          <w:szCs w:val="28"/>
        </w:rPr>
        <w:t>Benedec</w:t>
      </w:r>
      <w:proofErr w:type="spellEnd"/>
      <w:r w:rsidR="00104BB0" w:rsidRPr="00446D7C">
        <w:rPr>
          <w:sz w:val="28"/>
          <w:szCs w:val="28"/>
        </w:rPr>
        <w:t xml:space="preserve"> Horvath. Diese </w:t>
      </w:r>
      <w:r w:rsidR="00615CD9">
        <w:rPr>
          <w:sz w:val="28"/>
          <w:szCs w:val="28"/>
        </w:rPr>
        <w:t xml:space="preserve">Zwei </w:t>
      </w:r>
      <w:r w:rsidR="00104BB0" w:rsidRPr="00446D7C">
        <w:rPr>
          <w:sz w:val="28"/>
          <w:szCs w:val="28"/>
        </w:rPr>
        <w:t xml:space="preserve">begeistern mit ihrem virtuosen Spiel. </w:t>
      </w:r>
    </w:p>
    <w:p w:rsidR="00104BB0" w:rsidRPr="00446D7C" w:rsidRDefault="00104BB0">
      <w:pPr>
        <w:rPr>
          <w:sz w:val="28"/>
          <w:szCs w:val="28"/>
        </w:rPr>
      </w:pPr>
    </w:p>
    <w:p w:rsidR="00104BB0" w:rsidRPr="00446D7C" w:rsidRDefault="00104BB0">
      <w:pPr>
        <w:rPr>
          <w:sz w:val="28"/>
          <w:szCs w:val="28"/>
        </w:rPr>
      </w:pPr>
      <w:r w:rsidRPr="00446D7C">
        <w:rPr>
          <w:sz w:val="28"/>
          <w:szCs w:val="28"/>
        </w:rPr>
        <w:t xml:space="preserve">Als musikalischer Leckerbissen präsentiert unsere Chorleiterin Anna </w:t>
      </w:r>
      <w:proofErr w:type="spellStart"/>
      <w:r w:rsidRPr="00446D7C">
        <w:rPr>
          <w:sz w:val="28"/>
          <w:szCs w:val="28"/>
        </w:rPr>
        <w:t>Juniki</w:t>
      </w:r>
      <w:proofErr w:type="spellEnd"/>
      <w:r w:rsidRPr="00446D7C">
        <w:rPr>
          <w:sz w:val="28"/>
          <w:szCs w:val="28"/>
        </w:rPr>
        <w:t xml:space="preserve"> als Sopranistin die Werke «</w:t>
      </w:r>
      <w:proofErr w:type="spellStart"/>
      <w:r w:rsidRPr="00446D7C">
        <w:rPr>
          <w:sz w:val="28"/>
          <w:szCs w:val="28"/>
        </w:rPr>
        <w:t>Nuit</w:t>
      </w:r>
      <w:proofErr w:type="spellEnd"/>
      <w:r w:rsidRPr="00446D7C">
        <w:rPr>
          <w:sz w:val="28"/>
          <w:szCs w:val="28"/>
        </w:rPr>
        <w:t xml:space="preserve"> </w:t>
      </w:r>
      <w:proofErr w:type="spellStart"/>
      <w:r w:rsidRPr="00446D7C">
        <w:rPr>
          <w:sz w:val="28"/>
          <w:szCs w:val="28"/>
        </w:rPr>
        <w:t>d’Espagne</w:t>
      </w:r>
      <w:proofErr w:type="spellEnd"/>
      <w:r w:rsidRPr="00446D7C">
        <w:rPr>
          <w:sz w:val="28"/>
          <w:szCs w:val="28"/>
        </w:rPr>
        <w:t xml:space="preserve">» und «Oui! Pour </w:t>
      </w:r>
      <w:proofErr w:type="spellStart"/>
      <w:r w:rsidRPr="00446D7C">
        <w:rPr>
          <w:sz w:val="28"/>
          <w:szCs w:val="28"/>
        </w:rPr>
        <w:t>ce</w:t>
      </w:r>
      <w:proofErr w:type="spellEnd"/>
      <w:r w:rsidRPr="00446D7C">
        <w:rPr>
          <w:sz w:val="28"/>
          <w:szCs w:val="28"/>
        </w:rPr>
        <w:t xml:space="preserve"> </w:t>
      </w:r>
      <w:proofErr w:type="spellStart"/>
      <w:r w:rsidRPr="00446D7C">
        <w:rPr>
          <w:sz w:val="28"/>
          <w:szCs w:val="28"/>
        </w:rPr>
        <w:t>soir</w:t>
      </w:r>
      <w:proofErr w:type="spellEnd"/>
      <w:r w:rsidRPr="00446D7C">
        <w:rPr>
          <w:sz w:val="28"/>
          <w:szCs w:val="28"/>
        </w:rPr>
        <w:t xml:space="preserve"> … Je </w:t>
      </w:r>
      <w:proofErr w:type="spellStart"/>
      <w:r w:rsidRPr="00446D7C">
        <w:rPr>
          <w:sz w:val="28"/>
          <w:szCs w:val="28"/>
        </w:rPr>
        <w:t>suis</w:t>
      </w:r>
      <w:proofErr w:type="spellEnd"/>
      <w:r w:rsidRPr="00446D7C">
        <w:rPr>
          <w:sz w:val="28"/>
          <w:szCs w:val="28"/>
        </w:rPr>
        <w:t xml:space="preserve"> Titania la </w:t>
      </w:r>
      <w:proofErr w:type="spellStart"/>
      <w:r w:rsidRPr="00446D7C">
        <w:rPr>
          <w:sz w:val="28"/>
          <w:szCs w:val="28"/>
        </w:rPr>
        <w:t>bonde</w:t>
      </w:r>
      <w:proofErr w:type="spellEnd"/>
      <w:r w:rsidRPr="00446D7C">
        <w:rPr>
          <w:sz w:val="28"/>
          <w:szCs w:val="28"/>
        </w:rPr>
        <w:t xml:space="preserve">». Sie wird von ihrem Ehemann </w:t>
      </w:r>
      <w:proofErr w:type="spellStart"/>
      <w:r w:rsidRPr="00446D7C">
        <w:rPr>
          <w:sz w:val="28"/>
          <w:szCs w:val="28"/>
        </w:rPr>
        <w:t>Benedec</w:t>
      </w:r>
      <w:proofErr w:type="spellEnd"/>
      <w:r w:rsidRPr="00446D7C">
        <w:rPr>
          <w:sz w:val="28"/>
          <w:szCs w:val="28"/>
        </w:rPr>
        <w:t xml:space="preserve"> Horvat am Klavier begleitet. Was dieses Duo dem Publikum biete</w:t>
      </w:r>
      <w:r w:rsidR="00746FC5" w:rsidRPr="00446D7C">
        <w:rPr>
          <w:sz w:val="28"/>
          <w:szCs w:val="28"/>
        </w:rPr>
        <w:t>t</w:t>
      </w:r>
      <w:r w:rsidR="00615CD9">
        <w:rPr>
          <w:sz w:val="28"/>
          <w:szCs w:val="28"/>
        </w:rPr>
        <w:t>,</w:t>
      </w:r>
      <w:r w:rsidRPr="00446D7C">
        <w:rPr>
          <w:sz w:val="28"/>
          <w:szCs w:val="28"/>
        </w:rPr>
        <w:t xml:space="preserve"> ist einfach grossartig, sowohl in Qualität </w:t>
      </w:r>
      <w:r w:rsidR="00746FC5" w:rsidRPr="00446D7C">
        <w:rPr>
          <w:sz w:val="28"/>
          <w:szCs w:val="28"/>
        </w:rPr>
        <w:t xml:space="preserve">wie auch in </w:t>
      </w:r>
      <w:r w:rsidRPr="00446D7C">
        <w:rPr>
          <w:sz w:val="28"/>
          <w:szCs w:val="28"/>
        </w:rPr>
        <w:t>Per</w:t>
      </w:r>
      <w:r w:rsidR="00746FC5" w:rsidRPr="00446D7C">
        <w:rPr>
          <w:sz w:val="28"/>
          <w:szCs w:val="28"/>
        </w:rPr>
        <w:t>f</w:t>
      </w:r>
      <w:r w:rsidRPr="00446D7C">
        <w:rPr>
          <w:sz w:val="28"/>
          <w:szCs w:val="28"/>
        </w:rPr>
        <w:t>orm</w:t>
      </w:r>
      <w:r w:rsidR="00D57E9C">
        <w:rPr>
          <w:sz w:val="28"/>
          <w:szCs w:val="28"/>
        </w:rPr>
        <w:t>a</w:t>
      </w:r>
      <w:r w:rsidRPr="00446D7C">
        <w:rPr>
          <w:sz w:val="28"/>
          <w:szCs w:val="28"/>
        </w:rPr>
        <w:t>n</w:t>
      </w:r>
      <w:r w:rsidR="00D57E9C">
        <w:rPr>
          <w:sz w:val="28"/>
          <w:szCs w:val="28"/>
        </w:rPr>
        <w:t>c</w:t>
      </w:r>
      <w:r w:rsidR="00746FC5" w:rsidRPr="00446D7C">
        <w:rPr>
          <w:sz w:val="28"/>
          <w:szCs w:val="28"/>
        </w:rPr>
        <w:t>e.</w:t>
      </w:r>
    </w:p>
    <w:p w:rsidR="00746FC5" w:rsidRPr="00446D7C" w:rsidRDefault="00746FC5">
      <w:pPr>
        <w:rPr>
          <w:sz w:val="28"/>
          <w:szCs w:val="28"/>
        </w:rPr>
      </w:pPr>
    </w:p>
    <w:p w:rsidR="00746FC5" w:rsidRPr="00446D7C" w:rsidRDefault="00746FC5">
      <w:pPr>
        <w:rPr>
          <w:sz w:val="28"/>
          <w:szCs w:val="28"/>
        </w:rPr>
      </w:pPr>
      <w:r w:rsidRPr="00446D7C">
        <w:rPr>
          <w:sz w:val="28"/>
          <w:szCs w:val="28"/>
        </w:rPr>
        <w:t>Nach diesem musikalischen Höhenflug</w:t>
      </w:r>
      <w:r w:rsidR="0044702E">
        <w:rPr>
          <w:sz w:val="28"/>
          <w:szCs w:val="28"/>
        </w:rPr>
        <w:t xml:space="preserve"> präsentiert </w:t>
      </w:r>
      <w:r w:rsidRPr="00446D7C">
        <w:rPr>
          <w:sz w:val="28"/>
          <w:szCs w:val="28"/>
        </w:rPr>
        <w:t xml:space="preserve">der </w:t>
      </w:r>
      <w:r w:rsidR="00615CD9">
        <w:rPr>
          <w:sz w:val="28"/>
          <w:szCs w:val="28"/>
        </w:rPr>
        <w:t xml:space="preserve">Chor </w:t>
      </w:r>
      <w:r w:rsidRPr="00446D7C">
        <w:rPr>
          <w:sz w:val="28"/>
          <w:szCs w:val="28"/>
        </w:rPr>
        <w:t>in französischer Sprache «Aux Champs-Elysées» und «</w:t>
      </w:r>
      <w:proofErr w:type="spellStart"/>
      <w:r w:rsidRPr="00446D7C">
        <w:rPr>
          <w:sz w:val="28"/>
          <w:szCs w:val="28"/>
        </w:rPr>
        <w:t>L’on</w:t>
      </w:r>
      <w:proofErr w:type="spellEnd"/>
      <w:r w:rsidRPr="00446D7C">
        <w:rPr>
          <w:sz w:val="28"/>
          <w:szCs w:val="28"/>
        </w:rPr>
        <w:t xml:space="preserve"> </w:t>
      </w:r>
      <w:proofErr w:type="spellStart"/>
      <w:r w:rsidRPr="00446D7C">
        <w:rPr>
          <w:sz w:val="28"/>
          <w:szCs w:val="28"/>
        </w:rPr>
        <w:t>dit</w:t>
      </w:r>
      <w:proofErr w:type="spellEnd"/>
      <w:r w:rsidRPr="00446D7C">
        <w:rPr>
          <w:sz w:val="28"/>
          <w:szCs w:val="28"/>
        </w:rPr>
        <w:t xml:space="preserve"> </w:t>
      </w:r>
      <w:proofErr w:type="spellStart"/>
      <w:r w:rsidRPr="00446D7C">
        <w:rPr>
          <w:sz w:val="28"/>
          <w:szCs w:val="28"/>
        </w:rPr>
        <w:t>que</w:t>
      </w:r>
      <w:proofErr w:type="spellEnd"/>
      <w:r w:rsidRPr="00446D7C">
        <w:rPr>
          <w:sz w:val="28"/>
          <w:szCs w:val="28"/>
        </w:rPr>
        <w:t xml:space="preserve"> la plus belle». Zum Schluss </w:t>
      </w:r>
      <w:r w:rsidR="00615CD9">
        <w:rPr>
          <w:sz w:val="28"/>
          <w:szCs w:val="28"/>
        </w:rPr>
        <w:t>erfreut</w:t>
      </w:r>
      <w:r w:rsidR="0044702E">
        <w:rPr>
          <w:sz w:val="28"/>
          <w:szCs w:val="28"/>
        </w:rPr>
        <w:t xml:space="preserve"> er </w:t>
      </w:r>
      <w:r w:rsidR="00615CD9">
        <w:rPr>
          <w:sz w:val="28"/>
          <w:szCs w:val="28"/>
        </w:rPr>
        <w:t xml:space="preserve">das Publikum mit dem </w:t>
      </w:r>
      <w:r w:rsidRPr="00446D7C">
        <w:rPr>
          <w:sz w:val="28"/>
          <w:szCs w:val="28"/>
        </w:rPr>
        <w:t>«Frühlingsmarsch» als Zungenbrecher und «</w:t>
      </w:r>
      <w:proofErr w:type="spellStart"/>
      <w:r w:rsidRPr="00446D7C">
        <w:rPr>
          <w:sz w:val="28"/>
          <w:szCs w:val="28"/>
        </w:rPr>
        <w:t>Weischus</w:t>
      </w:r>
      <w:proofErr w:type="spellEnd"/>
      <w:r w:rsidRPr="00446D7C">
        <w:rPr>
          <w:sz w:val="28"/>
          <w:szCs w:val="28"/>
        </w:rPr>
        <w:t xml:space="preserve"> </w:t>
      </w:r>
      <w:proofErr w:type="spellStart"/>
      <w:r w:rsidRPr="00446D7C">
        <w:rPr>
          <w:sz w:val="28"/>
          <w:szCs w:val="28"/>
        </w:rPr>
        <w:t>dü</w:t>
      </w:r>
      <w:proofErr w:type="spellEnd"/>
      <w:r w:rsidRPr="00446D7C">
        <w:rPr>
          <w:sz w:val="28"/>
          <w:szCs w:val="28"/>
        </w:rPr>
        <w:t xml:space="preserve">» als Zugabe in </w:t>
      </w:r>
      <w:proofErr w:type="spellStart"/>
      <w:r w:rsidRPr="00446D7C">
        <w:rPr>
          <w:sz w:val="28"/>
          <w:szCs w:val="28"/>
        </w:rPr>
        <w:t>Walliserdeutsch</w:t>
      </w:r>
      <w:proofErr w:type="spellEnd"/>
      <w:r w:rsidRPr="00446D7C">
        <w:rPr>
          <w:sz w:val="28"/>
          <w:szCs w:val="28"/>
        </w:rPr>
        <w:t xml:space="preserve">. </w:t>
      </w:r>
    </w:p>
    <w:p w:rsidR="00746FC5" w:rsidRPr="00446D7C" w:rsidRDefault="00746FC5">
      <w:pPr>
        <w:rPr>
          <w:sz w:val="28"/>
          <w:szCs w:val="28"/>
        </w:rPr>
      </w:pPr>
    </w:p>
    <w:p w:rsidR="00446D7C" w:rsidRDefault="00746FC5">
      <w:pPr>
        <w:rPr>
          <w:sz w:val="28"/>
          <w:szCs w:val="28"/>
        </w:rPr>
      </w:pPr>
      <w:r w:rsidRPr="00446D7C">
        <w:rPr>
          <w:sz w:val="28"/>
          <w:szCs w:val="28"/>
        </w:rPr>
        <w:t>D</w:t>
      </w:r>
      <w:r w:rsidR="00615CD9">
        <w:rPr>
          <w:sz w:val="28"/>
          <w:szCs w:val="28"/>
        </w:rPr>
        <w:t xml:space="preserve">as begeisterte </w:t>
      </w:r>
      <w:r w:rsidRPr="00446D7C">
        <w:rPr>
          <w:sz w:val="28"/>
          <w:szCs w:val="28"/>
        </w:rPr>
        <w:t>Publikum</w:t>
      </w:r>
      <w:r w:rsidR="00615CD9">
        <w:rPr>
          <w:sz w:val="28"/>
          <w:szCs w:val="28"/>
        </w:rPr>
        <w:t xml:space="preserve"> </w:t>
      </w:r>
      <w:r w:rsidRPr="00446D7C">
        <w:rPr>
          <w:sz w:val="28"/>
          <w:szCs w:val="28"/>
        </w:rPr>
        <w:t xml:space="preserve">dankt allen Musizierenden </w:t>
      </w:r>
      <w:r w:rsidR="00446D7C" w:rsidRPr="00446D7C">
        <w:rPr>
          <w:sz w:val="28"/>
          <w:szCs w:val="28"/>
        </w:rPr>
        <w:t>mit langanhaltendem Applaus.</w:t>
      </w:r>
    </w:p>
    <w:p w:rsidR="00483745" w:rsidRDefault="00483745">
      <w:pPr>
        <w:rPr>
          <w:sz w:val="28"/>
          <w:szCs w:val="28"/>
        </w:rPr>
      </w:pPr>
    </w:p>
    <w:p w:rsidR="00483745" w:rsidRDefault="00483745">
      <w:pPr>
        <w:rPr>
          <w:sz w:val="28"/>
          <w:szCs w:val="28"/>
        </w:rPr>
      </w:pPr>
    </w:p>
    <w:p w:rsidR="00407585" w:rsidRDefault="0048374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69273" cy="4027251"/>
            <wp:effectExtent l="0" t="0" r="3175" b="0"/>
            <wp:docPr id="103032782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27827" name="Grafik 10303278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185" cy="404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E25" w:rsidRDefault="00936E2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Benedec</w:t>
      </w:r>
      <w:proofErr w:type="spellEnd"/>
      <w:r>
        <w:rPr>
          <w:sz w:val="28"/>
          <w:szCs w:val="28"/>
        </w:rPr>
        <w:t xml:space="preserve"> Horvath, Pianist, Anna </w:t>
      </w:r>
      <w:proofErr w:type="spellStart"/>
      <w:r>
        <w:rPr>
          <w:sz w:val="28"/>
          <w:szCs w:val="28"/>
        </w:rPr>
        <w:t>Juniki</w:t>
      </w:r>
      <w:proofErr w:type="spellEnd"/>
      <w:r>
        <w:rPr>
          <w:sz w:val="28"/>
          <w:szCs w:val="28"/>
        </w:rPr>
        <w:t xml:space="preserve">, Dirigentin und Maria </w:t>
      </w:r>
      <w:proofErr w:type="spellStart"/>
      <w:r>
        <w:rPr>
          <w:sz w:val="28"/>
          <w:szCs w:val="28"/>
        </w:rPr>
        <w:t>Chamizo</w:t>
      </w:r>
      <w:proofErr w:type="spellEnd"/>
      <w:r>
        <w:rPr>
          <w:sz w:val="28"/>
          <w:szCs w:val="28"/>
        </w:rPr>
        <w:t xml:space="preserve"> Martin, Saxophonistin (von links nach rechts)</w:t>
      </w:r>
    </w:p>
    <w:p w:rsidR="00936E25" w:rsidRDefault="00936E25">
      <w:pPr>
        <w:rPr>
          <w:sz w:val="28"/>
          <w:szCs w:val="28"/>
        </w:rPr>
      </w:pPr>
    </w:p>
    <w:p w:rsidR="00983EAC" w:rsidRDefault="00983EAC">
      <w:pPr>
        <w:rPr>
          <w:sz w:val="28"/>
          <w:szCs w:val="28"/>
        </w:rPr>
      </w:pPr>
    </w:p>
    <w:p w:rsidR="00936E25" w:rsidRDefault="00936E2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68925" cy="3438931"/>
            <wp:effectExtent l="0" t="0" r="3175" b="3175"/>
            <wp:docPr id="41259639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96391" name="Grafik 4125963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463" cy="344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E25" w:rsidRPr="00446D7C" w:rsidRDefault="00936E25">
      <w:pPr>
        <w:rPr>
          <w:sz w:val="28"/>
          <w:szCs w:val="28"/>
        </w:rPr>
      </w:pPr>
      <w:r>
        <w:rPr>
          <w:sz w:val="28"/>
          <w:szCs w:val="28"/>
        </w:rPr>
        <w:t>Männe</w:t>
      </w:r>
      <w:r w:rsidR="005C1EC4">
        <w:rPr>
          <w:sz w:val="28"/>
          <w:szCs w:val="28"/>
        </w:rPr>
        <w:t>r</w:t>
      </w:r>
      <w:r>
        <w:rPr>
          <w:sz w:val="28"/>
          <w:szCs w:val="28"/>
        </w:rPr>
        <w:t xml:space="preserve">chor </w:t>
      </w:r>
      <w:proofErr w:type="spellStart"/>
      <w:r>
        <w:rPr>
          <w:sz w:val="28"/>
          <w:szCs w:val="28"/>
        </w:rPr>
        <w:t>Ormalingen</w:t>
      </w:r>
      <w:proofErr w:type="spellEnd"/>
      <w:r>
        <w:rPr>
          <w:sz w:val="28"/>
          <w:szCs w:val="28"/>
        </w:rPr>
        <w:t xml:space="preserve"> in der Kirche Rothenfluh</w:t>
      </w:r>
    </w:p>
    <w:sectPr w:rsidR="00936E25" w:rsidRPr="00446D7C" w:rsidSect="00663DE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5"/>
    <w:rsid w:val="00104BB0"/>
    <w:rsid w:val="00407585"/>
    <w:rsid w:val="00446D7C"/>
    <w:rsid w:val="0044702E"/>
    <w:rsid w:val="00483745"/>
    <w:rsid w:val="005C1EC4"/>
    <w:rsid w:val="005D273E"/>
    <w:rsid w:val="00615CD9"/>
    <w:rsid w:val="006360A3"/>
    <w:rsid w:val="00663DE0"/>
    <w:rsid w:val="00746FC5"/>
    <w:rsid w:val="007735DD"/>
    <w:rsid w:val="00936E25"/>
    <w:rsid w:val="00983EAC"/>
    <w:rsid w:val="00A07F73"/>
    <w:rsid w:val="00BF510B"/>
    <w:rsid w:val="00D57E9C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D1FAC2"/>
  <w15:chartTrackingRefBased/>
  <w15:docId w15:val="{E4D8D8BD-9C8E-1F49-8B16-EC1F8A91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75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5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75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75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75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75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75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75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75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75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75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75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7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Arb-Wiget, Urs (SekGK)</dc:creator>
  <cp:keywords/>
  <dc:description/>
  <cp:lastModifiedBy>von Arb-Wiget, Urs (SekGK)</cp:lastModifiedBy>
  <cp:revision>7</cp:revision>
  <dcterms:created xsi:type="dcterms:W3CDTF">2026-03-16T08:48:00Z</dcterms:created>
  <dcterms:modified xsi:type="dcterms:W3CDTF">2026-03-16T12:20:00Z</dcterms:modified>
</cp:coreProperties>
</file>